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before="240" w:after="120"/>
      </w:pPr>
      <w:r>
        <w:rPr>
          <w:b/>
          <w:bCs/>
          <w:sz w:val="32"/>
          <w:szCs w:val="32"/>
          <w:rFonts w:ascii="Garamond" w:cs="Garamond" w:eastAsia="Garamond" w:hAnsi="Garamond"/>
        </w:rPr>
        <w:t xml:space="preserve">Sunday, February 8, 2026</w:t>
      </w:r>
    </w:p>
    <w:p>
      <w:pPr>
        <w:pStyle w:val="Heading2"/>
        <w:spacing w:before="200" w:after="100"/>
      </w:pPr>
      <w:r>
        <w:rPr>
          <w:b/>
          <w:bCs/>
          <w:sz w:val="28"/>
          <w:szCs w:val="28"/>
          <w:rFonts w:ascii="Garamond" w:cs="Garamond" w:eastAsia="Garamond" w:hAnsi="Garamond"/>
        </w:rPr>
        <w:t xml:space="preserve">Fifth Sunday in Ordinary Time</w:t>
      </w:r>
    </w:p>
    <w:p>
      <w:pPr>
        <w:spacing w:before="80" w:after="80"/>
      </w:pPr>
      <w:r>
        <w:rPr>
          <w:i/>
          <w:iCs/>
          <w:sz w:val="24"/>
          <w:szCs w:val="24"/>
          <w:rFonts w:ascii="Garamond" w:cs="Garamond" w:eastAsia="Garamond" w:hAnsi="Garamond"/>
        </w:rPr>
        <w:t xml:space="preserve">Readings: Isaiah 58:7-10; Psalm 112; 1 Corinthians 2:1-5; Matthew 5:13-16</w:t>
      </w:r>
    </w:p>
    <w:p>
      <w:pPr>
        <w:spacing w:before="200" w:after="200"/>
      </w:pPr>
    </w:p>
    <w:p>
      <w:pPr>
        <w:pStyle w:val="Heading2"/>
        <w:spacing w:before="200" w:after="100"/>
      </w:pPr>
      <w:r>
        <w:rPr>
          <w:b/>
          <w:bCs/>
          <w:sz w:val="28"/>
          <w:szCs w:val="28"/>
          <w:rFonts w:ascii="Garamond" w:cs="Garamond" w:eastAsia="Garamond" w:hAnsi="Garamond"/>
        </w:rPr>
        <w:t xml:space="preserve">Theme of the Readings</w:t>
      </w:r>
    </w:p>
    <w:p>
      <w:pPr>
        <w:spacing w:before="80" w:after="80"/>
      </w:pPr>
      <w:r>
        <w:rPr>
          <w:sz w:val="24"/>
          <w:szCs w:val="24"/>
          <w:rFonts w:ascii="Garamond" w:cs="Garamond" w:eastAsia="Garamond" w:hAnsi="Garamond"/>
        </w:rPr>
        <w:t xml:space="preserve">You are the salt of the earth. You are the light of the world. Isaiah promises that when we share our bread with the hungry, shelter the homeless, and clothe the naked, our light will break forth like the dawn. Paul reminds the Corinthians that he came not with eloquent wisdom but with the power of the cross. Jesus calls his disciples to let their light shine before others - not to draw attention to themselves, but so that others may glorify the Father. Our good works are meant to illuminate, not to impress.</w:t>
      </w:r>
    </w:p>
    <w:p>
      <w:pPr>
        <w:pStyle w:val="Heading2"/>
        <w:spacing w:before="200" w:after="100"/>
      </w:pPr>
      <w:r>
        <w:rPr>
          <w:b/>
          <w:bCs/>
          <w:sz w:val="28"/>
          <w:szCs w:val="28"/>
          <w:rFonts w:ascii="Garamond" w:cs="Garamond" w:eastAsia="Garamond" w:hAnsi="Garamond"/>
        </w:rPr>
        <w:t xml:space="preserve">Summary of the Readings</w:t>
      </w:r>
    </w:p>
    <w:p>
      <w:pPr>
        <w:spacing w:before="80" w:after="80"/>
      </w:pPr>
      <w:r>
        <w:rPr>
          <w:sz w:val="24"/>
          <w:szCs w:val="24"/>
          <w:rFonts w:ascii="Garamond" w:cs="Garamond" w:eastAsia="Garamond" w:hAnsi="Garamond"/>
        </w:rPr>
        <w:t xml:space="preserve">Isaiah proclaims that true fasting means sharing bread with the hungry, sheltering the oppressed, clothing the naked. Then your light shall break forth like the dawn, and the Lord will answer when you call. The Psalm declares, "The just man is a light in darkness to the upright." Paul tells the Corinthians that he came in weakness, proclaiming only Christ crucified, so that their faith might rest on God's power, not human wisdom. In the Gospel, Jesus tells his disciples they are the salt of the earth and the light of the world. Salt that loses its taste is useless; a lamp is not hidden under a basket. Their light must shine so that others see their good deeds and glorify the Father.</w:t>
      </w:r>
    </w:p>
    <w:p>
      <w:pPr>
        <w:pStyle w:val="Heading2"/>
        <w:spacing w:before="200" w:after="100"/>
      </w:pPr>
      <w:r>
        <w:rPr>
          <w:b/>
          <w:bCs/>
          <w:sz w:val="28"/>
          <w:szCs w:val="28"/>
          <w:rFonts w:ascii="Garamond" w:cs="Garamond" w:eastAsia="Garamond" w:hAnsi="Garamond"/>
        </w:rPr>
        <w:t xml:space="preserve">Penitential Rite (Form C - Kyrie Invocations)</w:t>
      </w:r>
    </w:p>
    <w:p>
      <w:pPr>
        <w:spacing w:before="80" w:after="80"/>
      </w:pPr>
      <w:r>
        <w:rPr>
          <w:sz w:val="24"/>
          <w:szCs w:val="24"/>
          <w:rFonts w:ascii="Garamond" w:cs="Garamond" w:eastAsia="Garamond" w:hAnsi="Garamond"/>
        </w:rPr>
        <w:t xml:space="preserve">Lord Jesus, you are the light of the world who dispels all darkness: </w:t>
      </w:r>
      <w:r>
        <w:rPr>
          <w:b/>
          <w:bCs/>
          <w:sz w:val="24"/>
          <w:szCs w:val="24"/>
          <w:rFonts w:ascii="Garamond" w:cs="Garamond" w:eastAsia="Garamond" w:hAnsi="Garamond"/>
        </w:rPr>
        <w:t xml:space="preserve">Lord, have mercy.</w:t>
      </w:r>
    </w:p>
    <w:p>
      <w:pPr>
        <w:spacing w:before="80" w:after="80"/>
      </w:pPr>
      <w:r>
        <w:rPr>
          <w:sz w:val="24"/>
          <w:szCs w:val="24"/>
          <w:rFonts w:ascii="Garamond" w:cs="Garamond" w:eastAsia="Garamond" w:hAnsi="Garamond"/>
        </w:rPr>
        <w:t xml:space="preserve">Christ Jesus, you came in weakness to reveal God's power: </w:t>
      </w:r>
      <w:r>
        <w:rPr>
          <w:b/>
          <w:bCs/>
          <w:sz w:val="24"/>
          <w:szCs w:val="24"/>
          <w:rFonts w:ascii="Garamond" w:cs="Garamond" w:eastAsia="Garamond" w:hAnsi="Garamond"/>
        </w:rPr>
        <w:t xml:space="preserve">Christ, have mercy.</w:t>
      </w:r>
    </w:p>
    <w:p>
      <w:pPr>
        <w:spacing w:before="80" w:after="80"/>
      </w:pPr>
      <w:r>
        <w:rPr>
          <w:sz w:val="24"/>
          <w:szCs w:val="24"/>
          <w:rFonts w:ascii="Garamond" w:cs="Garamond" w:eastAsia="Garamond" w:hAnsi="Garamond"/>
        </w:rPr>
        <w:t xml:space="preserve">Lord Jesus, you call us to let our light shine before others: </w:t>
      </w:r>
      <w:r>
        <w:rPr>
          <w:b/>
          <w:bCs/>
          <w:sz w:val="24"/>
          <w:szCs w:val="24"/>
          <w:rFonts w:ascii="Garamond" w:cs="Garamond" w:eastAsia="Garamond" w:hAnsi="Garamond"/>
        </w:rPr>
        <w:t xml:space="preserve">Lord, have mercy.</w:t>
      </w:r>
    </w:p>
    <w:p>
      <w:pPr>
        <w:spacing w:before="200" w:after="200"/>
      </w:pPr>
    </w:p>
    <w:p>
      <w:pPr>
        <w:pStyle w:val="Heading2"/>
        <w:spacing w:before="200" w:after="100"/>
      </w:pPr>
      <w:r>
        <w:rPr>
          <w:b/>
          <w:bCs/>
          <w:sz w:val="28"/>
          <w:szCs w:val="28"/>
          <w:rFonts w:ascii="Garamond" w:cs="Garamond" w:eastAsia="Garamond" w:hAnsi="Garamond"/>
        </w:rPr>
        <w:t xml:space="preserve">Universal Prayer</w:t>
      </w:r>
    </w:p>
    <w:p>
      <w:pPr>
        <w:spacing w:before="80" w:after="80"/>
      </w:pPr>
      <w:r>
        <w:rPr>
          <w:b/>
          <w:bCs/>
          <w:sz w:val="24"/>
          <w:szCs w:val="24"/>
          <w:rFonts w:ascii="Garamond" w:cs="Garamond" w:eastAsia="Garamond" w:hAnsi="Garamond"/>
        </w:rPr>
        <w:t xml:space="preserve">FATHER:</w:t>
      </w:r>
    </w:p>
    <w:p>
      <w:pPr>
        <w:spacing w:before="80" w:after="80"/>
      </w:pPr>
      <w:r>
        <w:rPr>
          <w:sz w:val="24"/>
          <w:szCs w:val="24"/>
          <w:rFonts w:ascii="Garamond" w:cs="Garamond" w:eastAsia="Garamond" w:hAnsi="Garamond"/>
        </w:rPr>
        <w:t xml:space="preserve">Called to be salt and light for the world, let us bring our prayers and petitions before the Lord:</w:t>
      </w:r>
    </w:p>
    <w:p>
      <w:pPr>
        <w:spacing w:before="80" w:after="80"/>
      </w:pPr>
      <w:r>
        <w:rPr>
          <w:b/>
          <w:bCs/>
          <w:sz w:val="24"/>
          <w:szCs w:val="24"/>
          <w:rFonts w:ascii="Garamond" w:cs="Garamond" w:eastAsia="Garamond" w:hAnsi="Garamond"/>
        </w:rPr>
        <w:t xml:space="preserve">DEACON (if present) or LECTOR:</w:t>
      </w:r>
    </w:p>
    <w:p>
      <w:pPr>
        <w:pStyle w:val="ListParagraph"/>
        <w:numPr>
          <w:ilvl w:val="0"/>
          <w:numId w:val="1"/>
        </w:numPr>
        <w:spacing w:before="60" w:after="60"/>
        <w:ind w:left="720"/>
      </w:pPr>
      <w:r>
        <w:rPr>
          <w:sz w:val="24"/>
          <w:szCs w:val="24"/>
          <w:rFonts w:ascii="Garamond" w:cs="Garamond" w:eastAsia="Garamond" w:hAnsi="Garamond"/>
        </w:rPr>
        <w:t xml:space="preserve">For the Church: May she be a city set on a mountain that cannot be hidden, drawing all people to the light of Christ; we pray to the Lord.</w:t>
      </w:r>
    </w:p>
    <w:p>
      <w:pPr>
        <w:pStyle w:val="ListParagraph"/>
        <w:numPr>
          <w:ilvl w:val="0"/>
          <w:numId w:val="1"/>
        </w:numPr>
        <w:spacing w:before="60" w:after="60"/>
        <w:ind w:left="720"/>
      </w:pPr>
      <w:r>
        <w:rPr>
          <w:sz w:val="24"/>
          <w:szCs w:val="24"/>
          <w:rFonts w:ascii="Garamond" w:cs="Garamond" w:eastAsia="Garamond" w:hAnsi="Garamond"/>
        </w:rPr>
        <w:t xml:space="preserve">For world leaders: May they work to share bread with the hungry, shelter the homeless, and clothe the naked, bringing light to those who dwell in darkness; we pray to the Lord.</w:t>
      </w:r>
    </w:p>
    <w:p>
      <w:pPr>
        <w:pStyle w:val="ListParagraph"/>
        <w:numPr>
          <w:ilvl w:val="0"/>
          <w:numId w:val="1"/>
        </w:numPr>
        <w:spacing w:before="60" w:after="60"/>
        <w:ind w:left="720"/>
      </w:pPr>
      <w:r>
        <w:rPr>
          <w:sz w:val="24"/>
          <w:szCs w:val="24"/>
          <w:rFonts w:ascii="Garamond" w:cs="Garamond" w:eastAsia="Garamond" w:hAnsi="Garamond"/>
        </w:rPr>
        <w:t xml:space="preserve">For those who serve the poor and marginalized: May their good works glorify the Father and inspire others to join them; we pray to the Lord.</w:t>
      </w:r>
    </w:p>
    <w:p>
      <w:pPr>
        <w:pStyle w:val="ListParagraph"/>
        <w:numPr>
          <w:ilvl w:val="0"/>
          <w:numId w:val="1"/>
        </w:numPr>
        <w:spacing w:before="60" w:after="60"/>
        <w:ind w:left="720"/>
      </w:pPr>
      <w:r>
        <w:rPr>
          <w:sz w:val="24"/>
          <w:szCs w:val="24"/>
          <w:rFonts w:ascii="Garamond" w:cs="Garamond" w:eastAsia="Garamond" w:hAnsi="Garamond"/>
        </w:rPr>
        <w:t xml:space="preserve">For respect for life: May we recognize Christ in the vulnerable, from the unborn to the elderly, and defend their dignity with courage; we pray to the Lord.</w:t>
      </w:r>
    </w:p>
    <w:p>
      <w:pPr>
        <w:pStyle w:val="ListParagraph"/>
        <w:numPr>
          <w:ilvl w:val="0"/>
          <w:numId w:val="1"/>
        </w:numPr>
        <w:spacing w:before="60" w:after="60"/>
        <w:ind w:left="720"/>
      </w:pPr>
      <w:r>
        <w:rPr>
          <w:sz w:val="24"/>
          <w:szCs w:val="24"/>
          <w:rFonts w:ascii="Garamond" w:cs="Garamond" w:eastAsia="Garamond" w:hAnsi="Garamond"/>
        </w:rPr>
        <w:t xml:space="preserve">For our parish family: May we never lose our savor but remain salt that gives flavor and light that guides; we pray to the Lord.</w:t>
      </w:r>
    </w:p>
    <w:p>
      <w:pPr>
        <w:pStyle w:val="ListParagraph"/>
        <w:numPr>
          <w:ilvl w:val="0"/>
          <w:numId w:val="1"/>
        </w:numPr>
        <w:spacing w:before="60" w:after="60"/>
        <w:ind w:left="720"/>
      </w:pPr>
      <w:r>
        <w:rPr>
          <w:sz w:val="24"/>
          <w:szCs w:val="24"/>
          <w:rFonts w:ascii="Garamond" w:cs="Garamond" w:eastAsia="Garamond" w:hAnsi="Garamond"/>
        </w:rPr>
        <w:t xml:space="preserve">For vocations: That many may answer the call to serve as priests, deacons, or religious, and in good and holy marriages; we pray to the Lord.</w:t>
      </w:r>
    </w:p>
    <w:p>
      <w:pPr>
        <w:pStyle w:val="ListParagraph"/>
        <w:numPr>
          <w:ilvl w:val="0"/>
          <w:numId w:val="1"/>
        </w:numPr>
        <w:spacing w:before="60" w:after="60"/>
        <w:ind w:left="720"/>
      </w:pPr>
      <w:r>
        <w:rPr>
          <w:sz w:val="24"/>
          <w:szCs w:val="24"/>
          <w:rFonts w:ascii="Garamond" w:cs="Garamond" w:eastAsia="Garamond" w:hAnsi="Garamond"/>
        </w:rPr>
        <w:t xml:space="preserve">For all who have died: May they see the light of God's face forever; we pray to the Lord.</w:t>
      </w:r>
    </w:p>
    <w:p>
      <w:pPr>
        <w:spacing w:before="80" w:after="80"/>
      </w:pPr>
      <w:r>
        <w:rPr>
          <w:b/>
          <w:bCs/>
          <w:sz w:val="24"/>
          <w:szCs w:val="24"/>
          <w:rFonts w:ascii="Garamond" w:cs="Garamond" w:eastAsia="Garamond" w:hAnsi="Garamond"/>
        </w:rPr>
        <w:t xml:space="preserve">FATHER:</w:t>
      </w:r>
    </w:p>
    <w:p>
      <w:pPr>
        <w:spacing w:before="80" w:after="80"/>
      </w:pPr>
      <w:r>
        <w:rPr>
          <w:sz w:val="24"/>
          <w:szCs w:val="24"/>
          <w:rFonts w:ascii="Garamond" w:cs="Garamond" w:eastAsia="Garamond" w:hAnsi="Garamond"/>
        </w:rPr>
        <w:t xml:space="preserve">Loving Father, you call us to be light in the darkness. Hear our prayers and help us to shine before others, that all may see our good deeds and give glory to you. We ask this through Christ our Lord.</w:t>
      </w:r>
    </w:p>
    <w:sectPr>
      <w:headerReference w:type="default" r:id="rId6"/>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666666"/>
        <w:sz w:val="18"/>
        <w:szCs w:val="18"/>
        <w:rFonts w:ascii="Garamond" w:cs="Garamond" w:eastAsia="Garamond" w:hAnsi="Garamond"/>
      </w:rPr>
      <w:t xml:space="preserve">parishprayers.com • </w:t>
    </w:r>
    <w:r>
      <w:rPr>
        <w:color w:val="666666"/>
        <w:sz w:val="18"/>
        <w:szCs w:val="18"/>
        <w:rFonts w:ascii="Garamond" w:cs="Garamond" w:eastAsia="Garamond" w:hAnsi="Garamond"/>
      </w:rPr>
      <w:t xml:space="preserve">Page </w:t>
    </w:r>
    <w:r>
      <w:rPr>
        <w:color w:val="666666"/>
        <w:sz w:val="18"/>
        <w:szCs w:val="18"/>
        <w:rFonts w:ascii="Garamond" w:cs="Garamond" w:eastAsia="Garamond" w:hAnsi="Garamond"/>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center"/>
    </w:pPr>
    <w:r>
      <w:rPr>
        <w:i/>
        <w:iCs/>
        <w:color w:val="666666"/>
        <w:sz w:val="20"/>
        <w:szCs w:val="20"/>
        <w:rFonts w:ascii="Garamond" w:cs="Garamond" w:eastAsia="Garamond" w:hAnsi="Garamond"/>
      </w:rPr>
      <w:t xml:space="preserve">Fifth Sunday in Ordinary Time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sz w:val="24"/>
        <w:szCs w:val="24"/>
        <w:rFonts w:ascii="Garamond" w:cs="Garamond" w:eastAsia="Garamond" w:hAnsi="Garamond"/>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240" w:after="120"/>
    </w:pPr>
    <w:rPr>
      <w:b/>
      <w:bCs/>
      <w:sz w:val="32"/>
      <w:szCs w:val="32"/>
      <w:rFonts w:ascii="Garamond" w:cs="Garamond" w:eastAsia="Garamond" w:hAnsi="Garamond"/>
    </w:rPr>
  </w:style>
  <w:style w:type="paragraph" w:styleId="Heading2">
    <w:name w:val="Heading 2"/>
    <w:basedOn w:val="Normal"/>
    <w:next w:val="Normal"/>
    <w:qFormat/>
    <w:pPr>
      <w:spacing w:before="200" w:after="100"/>
    </w:pPr>
    <w:rPr>
      <w:b/>
      <w:bCs/>
      <w:sz w:val="28"/>
      <w:szCs w:val="28"/>
      <w:rFonts w:ascii="Garamond" w:cs="Garamond" w:eastAsia="Garamond" w:hAnsi="Garamond"/>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2026-01-25T02:58:15.355Z</dcterms:created>
  <dcterms:modified xsi:type="dcterms:W3CDTF">2026-01-25T02:58:15.355Z</dcterms:modified>
</cp:coreProperties>
</file>

<file path=docProps/custom.xml><?xml version="1.0" encoding="utf-8"?>
<Properties xmlns="http://schemas.openxmlformats.org/officeDocument/2006/custom-properties" xmlns:vt="http://schemas.openxmlformats.org/officeDocument/2006/docPropsVTypes"/>
</file>